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Look w:val="04A0" w:firstRow="1" w:lastRow="0" w:firstColumn="1" w:lastColumn="0" w:noHBand="0" w:noVBand="1"/>
      </w:tblPr>
      <w:tblGrid>
        <w:gridCol w:w="4889"/>
        <w:gridCol w:w="4889"/>
      </w:tblGrid>
      <w:tr w:rsidR="00CF3376" w:rsidTr="00CF3376">
        <w:tc>
          <w:tcPr>
            <w:tcW w:w="4889" w:type="dxa"/>
          </w:tcPr>
          <w:p w:rsidR="00CF3376" w:rsidRPr="005C3D6B" w:rsidRDefault="00CF3376" w:rsidP="00CF3376">
            <w:pPr>
              <w:jc w:val="both"/>
              <w:rPr>
                <w:b/>
              </w:rPr>
            </w:pPr>
            <w:r w:rsidRPr="005C3D6B">
              <w:rPr>
                <w:b/>
              </w:rPr>
              <w:t>Rekisterinpitäjä</w:t>
            </w:r>
          </w:p>
          <w:p w:rsidR="00CF3376" w:rsidRDefault="00CF3376" w:rsidP="009C785B">
            <w:pPr>
              <w:jc w:val="both"/>
              <w:rPr>
                <w:b/>
              </w:rPr>
            </w:pPr>
          </w:p>
        </w:tc>
        <w:tc>
          <w:tcPr>
            <w:tcW w:w="4889" w:type="dxa"/>
          </w:tcPr>
          <w:p w:rsidR="00CF3376" w:rsidRDefault="00CF3376" w:rsidP="00CF3376">
            <w:pPr>
              <w:jc w:val="both"/>
            </w:pPr>
            <w:r>
              <w:t>Nimi: Forssan kaupungin jätelautakunta</w:t>
            </w:r>
          </w:p>
          <w:p w:rsidR="00CF3376" w:rsidRDefault="00CF3376" w:rsidP="00CF3376">
            <w:pPr>
              <w:jc w:val="both"/>
            </w:pPr>
            <w:r>
              <w:t>Kotipaikka: Forssa</w:t>
            </w:r>
          </w:p>
          <w:p w:rsidR="00CF3376" w:rsidRDefault="00CF3376" w:rsidP="00CF3376">
            <w:pPr>
              <w:jc w:val="both"/>
            </w:pPr>
            <w:r>
              <w:t>Osoite: Turuntie 18</w:t>
            </w:r>
          </w:p>
          <w:p w:rsidR="00CF3376" w:rsidRDefault="00CF3376" w:rsidP="00CF3376">
            <w:pPr>
              <w:jc w:val="both"/>
            </w:pPr>
            <w:r>
              <w:t>Puhelin: 040 6486 556</w:t>
            </w:r>
          </w:p>
          <w:p w:rsidR="00CF3376" w:rsidRDefault="00CF3376" w:rsidP="009C785B">
            <w:pPr>
              <w:jc w:val="both"/>
              <w:rPr>
                <w:b/>
              </w:rPr>
            </w:pPr>
          </w:p>
        </w:tc>
      </w:tr>
      <w:tr w:rsidR="00CF3376" w:rsidRPr="00CF3376" w:rsidTr="00CF3376">
        <w:tc>
          <w:tcPr>
            <w:tcW w:w="4889" w:type="dxa"/>
          </w:tcPr>
          <w:p w:rsidR="00CF3376" w:rsidRPr="005C3D6B" w:rsidRDefault="00CF3376" w:rsidP="00CF3376">
            <w:pPr>
              <w:jc w:val="both"/>
              <w:rPr>
                <w:b/>
              </w:rPr>
            </w:pPr>
            <w:r w:rsidRPr="005C3D6B">
              <w:rPr>
                <w:b/>
              </w:rPr>
              <w:t>Rekisteriasioista vastaava henkilö</w:t>
            </w:r>
          </w:p>
          <w:p w:rsidR="00CF3376" w:rsidRDefault="00CF3376" w:rsidP="009C785B">
            <w:pPr>
              <w:jc w:val="both"/>
              <w:rPr>
                <w:b/>
              </w:rPr>
            </w:pPr>
          </w:p>
        </w:tc>
        <w:tc>
          <w:tcPr>
            <w:tcW w:w="4889" w:type="dxa"/>
          </w:tcPr>
          <w:p w:rsidR="00CF3376" w:rsidRDefault="00CF3376" w:rsidP="00CF3376">
            <w:pPr>
              <w:jc w:val="both"/>
            </w:pPr>
            <w:r>
              <w:t xml:space="preserve">Jätehuoltopäällikkö </w:t>
            </w:r>
          </w:p>
          <w:p w:rsidR="00CF3376" w:rsidRPr="00462CF8" w:rsidRDefault="00CF3376" w:rsidP="00462CF8">
            <w:pPr>
              <w:jc w:val="both"/>
            </w:pPr>
            <w:r w:rsidRPr="00462CF8">
              <w:t xml:space="preserve">puh. </w:t>
            </w:r>
            <w:r w:rsidR="00462CF8" w:rsidRPr="00462CF8">
              <w:rPr>
                <w:rFonts w:cs="Arial"/>
              </w:rPr>
              <w:t>03 4141 5329</w:t>
            </w:r>
          </w:p>
          <w:p w:rsidR="00462CF8" w:rsidRPr="00462CF8" w:rsidRDefault="00462CF8" w:rsidP="00462CF8">
            <w:pPr>
              <w:jc w:val="both"/>
            </w:pPr>
          </w:p>
        </w:tc>
      </w:tr>
      <w:tr w:rsidR="00CF3376" w:rsidRPr="00CF3376" w:rsidTr="00CF3376">
        <w:tc>
          <w:tcPr>
            <w:tcW w:w="4889" w:type="dxa"/>
          </w:tcPr>
          <w:p w:rsidR="00CF3376" w:rsidRDefault="00CF3376" w:rsidP="00CF3376">
            <w:pPr>
              <w:jc w:val="both"/>
              <w:rPr>
                <w:b/>
              </w:rPr>
            </w:pPr>
            <w:r w:rsidRPr="005C3D6B">
              <w:rPr>
                <w:b/>
              </w:rPr>
              <w:t>Lisätiedot ja oikaisupyynnöt</w:t>
            </w:r>
          </w:p>
          <w:p w:rsidR="00CF3376" w:rsidRPr="00CF3376" w:rsidRDefault="00CF3376" w:rsidP="009C785B">
            <w:pPr>
              <w:jc w:val="both"/>
              <w:rPr>
                <w:b/>
                <w:lang w:val="en-US"/>
              </w:rPr>
            </w:pPr>
          </w:p>
        </w:tc>
        <w:tc>
          <w:tcPr>
            <w:tcW w:w="4889" w:type="dxa"/>
          </w:tcPr>
          <w:p w:rsidR="00CF3376" w:rsidRDefault="00CF3376" w:rsidP="00CF3376">
            <w:pPr>
              <w:jc w:val="both"/>
            </w:pPr>
            <w:r>
              <w:t>Forssan kaupungin jätelautakunta</w:t>
            </w:r>
          </w:p>
          <w:p w:rsidR="00CF3376" w:rsidRDefault="00CF3376" w:rsidP="00CF3376">
            <w:pPr>
              <w:jc w:val="both"/>
            </w:pPr>
            <w:r>
              <w:t>Turuntie 18, 30100 Forssa</w:t>
            </w:r>
          </w:p>
          <w:p w:rsidR="00CF3376" w:rsidRDefault="00CF3376" w:rsidP="00CF3376">
            <w:pPr>
              <w:jc w:val="both"/>
            </w:pPr>
            <w:r>
              <w:t>040 6486 556</w:t>
            </w:r>
          </w:p>
          <w:p w:rsidR="00CF3376" w:rsidRDefault="00CF3376" w:rsidP="00CF3376">
            <w:pPr>
              <w:jc w:val="both"/>
            </w:pPr>
            <w:r w:rsidRPr="00A01EEA">
              <w:t>jatelautakunta@forssa.fi</w:t>
            </w:r>
          </w:p>
          <w:p w:rsidR="00CF3376" w:rsidRPr="00CF3376" w:rsidRDefault="00CF3376" w:rsidP="009C785B">
            <w:pPr>
              <w:jc w:val="both"/>
              <w:rPr>
                <w:b/>
                <w:lang w:val="en-US"/>
              </w:rPr>
            </w:pPr>
          </w:p>
        </w:tc>
      </w:tr>
      <w:tr w:rsidR="00CF3376" w:rsidRPr="00CF3376" w:rsidTr="00CF3376">
        <w:tc>
          <w:tcPr>
            <w:tcW w:w="4889" w:type="dxa"/>
          </w:tcPr>
          <w:p w:rsidR="00CF3376" w:rsidRDefault="00CF3376" w:rsidP="00CF3376">
            <w:pPr>
              <w:jc w:val="both"/>
              <w:rPr>
                <w:b/>
              </w:rPr>
            </w:pPr>
            <w:r>
              <w:rPr>
                <w:b/>
              </w:rPr>
              <w:t>Rekisterinpitäjän toimiala</w:t>
            </w:r>
          </w:p>
          <w:p w:rsidR="00CF3376" w:rsidRPr="00CF3376" w:rsidRDefault="00CF3376" w:rsidP="009C785B">
            <w:pPr>
              <w:jc w:val="both"/>
              <w:rPr>
                <w:b/>
                <w:lang w:val="en-US"/>
              </w:rPr>
            </w:pPr>
          </w:p>
        </w:tc>
        <w:tc>
          <w:tcPr>
            <w:tcW w:w="4889" w:type="dxa"/>
          </w:tcPr>
          <w:p w:rsidR="00CF3376" w:rsidRDefault="00CF3376" w:rsidP="00CF3376">
            <w:r>
              <w:t xml:space="preserve">Jätelain (646/2011) 23 §:n mukainen kunnan jätehuoltoviranomainen, </w:t>
            </w:r>
          </w:p>
          <w:p w:rsidR="00CF3376" w:rsidRDefault="00CF3376" w:rsidP="00CF3376">
            <w:r>
              <w:t xml:space="preserve">joka huolehtii kunnalle jätelain mukaisesti kuuluvista jätehuollon viranomaistehtävistä. </w:t>
            </w:r>
          </w:p>
          <w:p w:rsidR="00CF3376" w:rsidRPr="00CF3376" w:rsidRDefault="00CF3376" w:rsidP="009C785B">
            <w:pPr>
              <w:jc w:val="both"/>
              <w:rPr>
                <w:b/>
              </w:rPr>
            </w:pPr>
          </w:p>
        </w:tc>
      </w:tr>
      <w:tr w:rsidR="00CF3376" w:rsidRPr="00CF3376" w:rsidTr="00CF3376">
        <w:tc>
          <w:tcPr>
            <w:tcW w:w="4889" w:type="dxa"/>
          </w:tcPr>
          <w:p w:rsidR="00CF3376" w:rsidRPr="00084BF2" w:rsidRDefault="00CF3376" w:rsidP="00CF3376">
            <w:pPr>
              <w:jc w:val="both"/>
              <w:rPr>
                <w:b/>
              </w:rPr>
            </w:pPr>
            <w:r>
              <w:rPr>
                <w:b/>
              </w:rPr>
              <w:t>Toiminnassa käytettävän rekisterin nimi ja sisältö</w:t>
            </w:r>
          </w:p>
          <w:p w:rsidR="00CF3376" w:rsidRPr="00CF3376" w:rsidRDefault="00CF3376" w:rsidP="009C785B">
            <w:pPr>
              <w:jc w:val="both"/>
              <w:rPr>
                <w:b/>
              </w:rPr>
            </w:pPr>
          </w:p>
        </w:tc>
        <w:tc>
          <w:tcPr>
            <w:tcW w:w="4889" w:type="dxa"/>
          </w:tcPr>
          <w:p w:rsidR="00CF3376" w:rsidRDefault="00CF3376" w:rsidP="00CF3376">
            <w:r>
              <w:t>Jätelain (646/2011) 143 §:n mukainen jätteenkuljetusrekisteri. Rekisteri sisältää jätelautakunnan toimialueen kiinteistönomistajien henkilötietoja.</w:t>
            </w:r>
          </w:p>
          <w:p w:rsidR="00CF3376" w:rsidRPr="00CF3376" w:rsidRDefault="00CF3376" w:rsidP="009C785B">
            <w:pPr>
              <w:jc w:val="both"/>
              <w:rPr>
                <w:b/>
              </w:rPr>
            </w:pPr>
          </w:p>
        </w:tc>
      </w:tr>
      <w:tr w:rsidR="00CF3376" w:rsidRPr="00CF3376" w:rsidTr="00CF3376">
        <w:tc>
          <w:tcPr>
            <w:tcW w:w="4889" w:type="dxa"/>
          </w:tcPr>
          <w:p w:rsidR="00CF3376" w:rsidRDefault="00CF3376" w:rsidP="00CF3376">
            <w:pPr>
              <w:jc w:val="both"/>
              <w:rPr>
                <w:b/>
              </w:rPr>
            </w:pPr>
            <w:r>
              <w:rPr>
                <w:b/>
              </w:rPr>
              <w:t>Henkilötietojen käsittelyn tarkoitus</w:t>
            </w:r>
          </w:p>
          <w:p w:rsidR="00CF3376" w:rsidRPr="00CF3376" w:rsidRDefault="00CF3376" w:rsidP="009C785B">
            <w:pPr>
              <w:jc w:val="both"/>
              <w:rPr>
                <w:b/>
              </w:rPr>
            </w:pPr>
          </w:p>
        </w:tc>
        <w:tc>
          <w:tcPr>
            <w:tcW w:w="4889" w:type="dxa"/>
          </w:tcPr>
          <w:p w:rsidR="00CF3376" w:rsidRPr="003924B8" w:rsidRDefault="00CF3376" w:rsidP="00CF3376">
            <w:r w:rsidRPr="003924B8">
              <w:t>Jätelain (</w:t>
            </w:r>
            <w:r>
              <w:t>646/2011</w:t>
            </w:r>
            <w:r w:rsidRPr="003924B8">
              <w:t>) 32 §:n mukaan kunnalla on vastuu yhdyskuntajätteistä, jotka ovat syntyneet vakinaisessa asunnossa, vapaa-ajan asunnossa, asuntolassa ja muussa asumisessa, mukaan lukien sako- ja umpikaivoliete. Kunnan vastuulla ovat myös yhdyskuntajäte, joka syntyy sosiaali- ja terveyspalveluissa ja koulutustoiminnassa, valtion, kuntien, seurakuntien ja muiden julkisoikeudellisten yhteisöjen sekä julkisoikeudellisten yhdistysten hallinto- ja palvelutoiminnassa tai liikehuoneistoissa, joista jäte kerätään yhdessä asumisen jätteiden kanssa.</w:t>
            </w:r>
          </w:p>
          <w:p w:rsidR="00CF3376" w:rsidRPr="003924B8" w:rsidRDefault="00CF3376" w:rsidP="00CF3376">
            <w:r w:rsidRPr="003924B8">
              <w:t xml:space="preserve"> </w:t>
            </w:r>
          </w:p>
          <w:p w:rsidR="00CF3376" w:rsidRPr="003924B8" w:rsidRDefault="00CF3376" w:rsidP="00CF3376">
            <w:r w:rsidRPr="003924B8">
              <w:t xml:space="preserve">Jätelain </w:t>
            </w:r>
            <w:r>
              <w:t xml:space="preserve">(646/2011) </w:t>
            </w:r>
            <w:r w:rsidRPr="003924B8">
              <w:t>143 §:n mukaan jätehuoltoviranomaisen on ylläpidettävä jätteen kuljetusrekisteriä, johon kirjataan jätteenkuljettajilta saadut tiedot kiinteistöjen jäteastian tyhjennyskerroista kiinteistöittäin ja jätelajeittain</w:t>
            </w:r>
            <w:r w:rsidR="00462CF8">
              <w:t>.</w:t>
            </w:r>
          </w:p>
          <w:p w:rsidR="00CF3376" w:rsidRPr="003924B8" w:rsidRDefault="00CF3376" w:rsidP="00CF3376"/>
          <w:p w:rsidR="00CF3376" w:rsidRDefault="00CF3376" w:rsidP="00CF3376">
            <w:r w:rsidRPr="003924B8">
              <w:t xml:space="preserve">Jätteenkuljetusrekisterin </w:t>
            </w:r>
            <w:r w:rsidR="00462CF8">
              <w:t>rekisterin</w:t>
            </w:r>
            <w:r w:rsidRPr="003924B8">
              <w:t>pitäjä on Forssan kaupungin jätelautakunta. Jätelautakunta on kuntien yhteinen jätehuoltoviranomainen, joka hoitaa lakisääteiset jätehuollon järjestämisen viranomaistehtävät.</w:t>
            </w:r>
          </w:p>
          <w:p w:rsidR="00CF3376" w:rsidRPr="00CF3376" w:rsidRDefault="00CF3376" w:rsidP="009C785B">
            <w:pPr>
              <w:jc w:val="both"/>
              <w:rPr>
                <w:b/>
              </w:rPr>
            </w:pPr>
          </w:p>
        </w:tc>
      </w:tr>
      <w:tr w:rsidR="00CF3376" w:rsidRPr="00CF3376" w:rsidTr="00CF3376">
        <w:tc>
          <w:tcPr>
            <w:tcW w:w="4889" w:type="dxa"/>
          </w:tcPr>
          <w:p w:rsidR="00CF3376" w:rsidRDefault="00CF3376" w:rsidP="00CF3376">
            <w:pPr>
              <w:jc w:val="both"/>
              <w:rPr>
                <w:b/>
              </w:rPr>
            </w:pPr>
            <w:r>
              <w:rPr>
                <w:b/>
              </w:rPr>
              <w:t>Kuvaus rekisterissä olevista tietoryhmistä</w:t>
            </w:r>
          </w:p>
          <w:p w:rsidR="00CF3376" w:rsidRPr="00CF3376" w:rsidRDefault="00CF3376" w:rsidP="009C785B">
            <w:pPr>
              <w:jc w:val="both"/>
              <w:rPr>
                <w:b/>
              </w:rPr>
            </w:pPr>
          </w:p>
        </w:tc>
        <w:tc>
          <w:tcPr>
            <w:tcW w:w="4889" w:type="dxa"/>
          </w:tcPr>
          <w:p w:rsidR="00CF3376" w:rsidRDefault="00CF3376" w:rsidP="00CF3376">
            <w:pPr>
              <w:jc w:val="both"/>
            </w:pPr>
            <w:r>
              <w:t xml:space="preserve">Rekisterin merkitään seuraavat tiedot: </w:t>
            </w:r>
          </w:p>
          <w:p w:rsidR="00CF3376" w:rsidRDefault="00CF3376" w:rsidP="00CF3376">
            <w:pPr>
              <w:jc w:val="both"/>
            </w:pPr>
            <w:r>
              <w:t>Kiinteistön om</w:t>
            </w:r>
            <w:r w:rsidR="00462CF8">
              <w:t>istajan/omistajien nimi, osoite ja</w:t>
            </w:r>
            <w:r>
              <w:t xml:space="preserve"> </w:t>
            </w:r>
            <w:r w:rsidR="00462CF8">
              <w:lastRenderedPageBreak/>
              <w:t>puhelinnumero sekä k</w:t>
            </w:r>
            <w:r>
              <w:t xml:space="preserve">iinteistön osoite, rakennustunnus, kiinteistörekisteritunnus, kiinteistön käyttötarkoitus, käytössäolokoodi, jätehuollon järjestämismuoto, kiinteistökohtaisen keräyksen tapahtumatiedot, mahdolliset viranomaispäätökset ja kuljetustiedot. </w:t>
            </w:r>
          </w:p>
          <w:p w:rsidR="00CF3376" w:rsidRDefault="00CF3376" w:rsidP="00CF3376">
            <w:pPr>
              <w:ind w:left="1304"/>
              <w:jc w:val="both"/>
            </w:pPr>
          </w:p>
          <w:p w:rsidR="00CF3376" w:rsidRDefault="00CF3376" w:rsidP="00CF3376">
            <w:pPr>
              <w:jc w:val="both"/>
            </w:pPr>
            <w:r>
              <w:t xml:space="preserve">Tallennettavat tiedot perustuvat henkilötietolain (523/1999) 8 § 4 kohtaan sekä 8 § 5 kohtaan. </w:t>
            </w:r>
          </w:p>
          <w:p w:rsidR="00CF3376" w:rsidRDefault="00CF3376" w:rsidP="00CF3376">
            <w:pPr>
              <w:ind w:left="1304"/>
              <w:jc w:val="both"/>
            </w:pPr>
          </w:p>
          <w:p w:rsidR="00CF3376" w:rsidRDefault="00CF3376" w:rsidP="00CF3376">
            <w:pPr>
              <w:jc w:val="both"/>
            </w:pPr>
            <w:r>
              <w:t>Rekisteriin merkityt henkilötiedot säilytetään viisi vuotta rekisteriin merkitsemisen jälkeen.</w:t>
            </w:r>
          </w:p>
          <w:p w:rsidR="00CF3376" w:rsidRPr="00CF3376" w:rsidRDefault="00CF3376" w:rsidP="009C785B">
            <w:pPr>
              <w:jc w:val="both"/>
              <w:rPr>
                <w:b/>
              </w:rPr>
            </w:pPr>
          </w:p>
        </w:tc>
      </w:tr>
      <w:tr w:rsidR="00CF3376" w:rsidRPr="00CF3376" w:rsidTr="00CF3376">
        <w:tc>
          <w:tcPr>
            <w:tcW w:w="4889" w:type="dxa"/>
          </w:tcPr>
          <w:p w:rsidR="00CF3376" w:rsidRDefault="00CF3376" w:rsidP="00CF3376">
            <w:pPr>
              <w:jc w:val="both"/>
            </w:pPr>
            <w:r>
              <w:rPr>
                <w:b/>
              </w:rPr>
              <w:lastRenderedPageBreak/>
              <w:t>Tietolähteet</w:t>
            </w:r>
          </w:p>
          <w:p w:rsidR="00CF3376" w:rsidRPr="00CF3376" w:rsidRDefault="00CF3376" w:rsidP="009C785B">
            <w:pPr>
              <w:jc w:val="both"/>
              <w:rPr>
                <w:b/>
              </w:rPr>
            </w:pPr>
          </w:p>
        </w:tc>
        <w:tc>
          <w:tcPr>
            <w:tcW w:w="4889" w:type="dxa"/>
          </w:tcPr>
          <w:p w:rsidR="00CF3376" w:rsidRPr="003C7FBD" w:rsidRDefault="00CF3376" w:rsidP="00CF3376">
            <w:pPr>
              <w:jc w:val="both"/>
            </w:pPr>
            <w:r>
              <w:t>Rekisterin tietolähteitä ovat väestörekisteri, kiinteistörekisteri ja rakennusrekisteri. Lisäksi rekisterin tiedot perustuvat asiakkailta ja kiinteistön jäteastian tyhjennyksiä hoitavilta kuljetusyrittäjiltä saataviin tietoihin.</w:t>
            </w:r>
          </w:p>
          <w:p w:rsidR="00CF3376" w:rsidRPr="00CF3376" w:rsidRDefault="00CF3376" w:rsidP="009C785B">
            <w:pPr>
              <w:jc w:val="both"/>
              <w:rPr>
                <w:b/>
              </w:rPr>
            </w:pPr>
          </w:p>
        </w:tc>
      </w:tr>
      <w:tr w:rsidR="00CF3376" w:rsidRPr="00CF3376" w:rsidTr="00CF3376">
        <w:tc>
          <w:tcPr>
            <w:tcW w:w="4889" w:type="dxa"/>
          </w:tcPr>
          <w:p w:rsidR="00CF3376" w:rsidRDefault="00CF3376" w:rsidP="00CF3376">
            <w:pPr>
              <w:jc w:val="both"/>
              <w:rPr>
                <w:b/>
              </w:rPr>
            </w:pPr>
            <w:r>
              <w:rPr>
                <w:b/>
              </w:rPr>
              <w:t>Tietojen luovutus</w:t>
            </w:r>
          </w:p>
          <w:p w:rsidR="00CF3376" w:rsidRPr="00CF3376" w:rsidRDefault="00CF3376" w:rsidP="00CF3376">
            <w:pPr>
              <w:jc w:val="both"/>
              <w:rPr>
                <w:b/>
              </w:rPr>
            </w:pPr>
          </w:p>
        </w:tc>
        <w:tc>
          <w:tcPr>
            <w:tcW w:w="4889" w:type="dxa"/>
          </w:tcPr>
          <w:p w:rsidR="00CF3376" w:rsidRDefault="00CF3376" w:rsidP="00CF3376">
            <w:pPr>
              <w:jc w:val="both"/>
            </w:pPr>
            <w:r>
              <w:t xml:space="preserve">Rekisterin sisältämiä tietoja ei luovuteta ulkopuolisille tahoille. Rekisterin tietoja käytetään vain siihen tarkoitukseen, joka sille on määritelty.  </w:t>
            </w:r>
          </w:p>
          <w:p w:rsidR="00CF3376" w:rsidRDefault="00CF3376" w:rsidP="00CF3376">
            <w:pPr>
              <w:ind w:left="1304" w:firstLine="1"/>
              <w:jc w:val="both"/>
            </w:pPr>
          </w:p>
          <w:p w:rsidR="00CF3376" w:rsidRPr="00CF3376" w:rsidRDefault="00CF3376" w:rsidP="00CF3376">
            <w:pPr>
              <w:jc w:val="both"/>
              <w:rPr>
                <w:b/>
              </w:rPr>
            </w:pPr>
            <w:r>
              <w:t>Pyynnöstä rekisterin tietoja voidaan luovuttaa kuntien ympäristöviranomaisille jätehuollon valvontatehtäviä varten.</w:t>
            </w:r>
          </w:p>
        </w:tc>
      </w:tr>
      <w:tr w:rsidR="00CF3376" w:rsidRPr="00CF3376" w:rsidTr="00CF3376">
        <w:tc>
          <w:tcPr>
            <w:tcW w:w="4889" w:type="dxa"/>
          </w:tcPr>
          <w:p w:rsidR="00CF3376" w:rsidRDefault="00CF3376" w:rsidP="00CF3376">
            <w:pPr>
              <w:jc w:val="both"/>
              <w:rPr>
                <w:b/>
              </w:rPr>
            </w:pPr>
            <w:r>
              <w:rPr>
                <w:b/>
              </w:rPr>
              <w:t>Tietojen luovutus EU- ja ETA – maiden ulkopuolelle</w:t>
            </w:r>
          </w:p>
          <w:p w:rsidR="00CF3376" w:rsidRPr="00CF3376" w:rsidRDefault="00CF3376" w:rsidP="009C785B">
            <w:pPr>
              <w:jc w:val="both"/>
              <w:rPr>
                <w:b/>
              </w:rPr>
            </w:pPr>
          </w:p>
        </w:tc>
        <w:tc>
          <w:tcPr>
            <w:tcW w:w="4889" w:type="dxa"/>
          </w:tcPr>
          <w:p w:rsidR="00CF3376" w:rsidRPr="00CF3376" w:rsidRDefault="00CF3376" w:rsidP="009C785B">
            <w:pPr>
              <w:jc w:val="both"/>
              <w:rPr>
                <w:b/>
              </w:rPr>
            </w:pPr>
            <w:r>
              <w:t>Tietoja ei luovuteta rekisteristä EU- ja ETA – maiden ulkopuolelle.</w:t>
            </w:r>
          </w:p>
        </w:tc>
      </w:tr>
      <w:tr w:rsidR="00CF3376" w:rsidRPr="00CF3376" w:rsidTr="00CF3376">
        <w:tc>
          <w:tcPr>
            <w:tcW w:w="4889" w:type="dxa"/>
          </w:tcPr>
          <w:p w:rsidR="00CF3376" w:rsidRDefault="00CF3376" w:rsidP="00CF3376">
            <w:pPr>
              <w:jc w:val="both"/>
              <w:rPr>
                <w:b/>
              </w:rPr>
            </w:pPr>
            <w:r>
              <w:rPr>
                <w:b/>
              </w:rPr>
              <w:t>Kuvaus rekisterin suojauksen periaatteista</w:t>
            </w:r>
          </w:p>
          <w:p w:rsidR="00CF3376" w:rsidRPr="00CF3376" w:rsidRDefault="00CF3376" w:rsidP="009C785B">
            <w:pPr>
              <w:jc w:val="both"/>
              <w:rPr>
                <w:b/>
              </w:rPr>
            </w:pPr>
          </w:p>
        </w:tc>
        <w:tc>
          <w:tcPr>
            <w:tcW w:w="4889" w:type="dxa"/>
          </w:tcPr>
          <w:p w:rsidR="00CF3376" w:rsidRDefault="00CF3376" w:rsidP="00CF3376">
            <w:pPr>
              <w:jc w:val="both"/>
            </w:pPr>
            <w:r>
              <w:t>Euroopan unionin henkilötietodirektiivin (95/46/EY) 17 artiklan ja henkilötietolain (523/1999) 32 §:n mukaisesti rekisterinpitäjän lukuun toimiva itsenäinen elinkeinon- tai toiminnanharjoittaja on sitoutunut suojaamaan toteuttamaan tarpeelliset tekniset ja organisatoriset toimenpiteet henkilötietojen suojaamiseksi a</w:t>
            </w:r>
            <w:r w:rsidRPr="0012671D">
              <w:t>siattomalta pääsyltä tietoihin ja vahingossa tai laittomasti tapahtuvalta tietojen hävittämiseltä, muuttamiselta, luovuttamiselta, siirtämiseltä taikka muulta laittomalta käsittelyltä.</w:t>
            </w:r>
          </w:p>
          <w:p w:rsidR="00CF3376" w:rsidRDefault="00CF3376" w:rsidP="00CF3376">
            <w:pPr>
              <w:ind w:left="1304" w:firstLine="1"/>
              <w:jc w:val="both"/>
            </w:pPr>
          </w:p>
          <w:p w:rsidR="00CF3376" w:rsidRDefault="00654104" w:rsidP="00CF3376">
            <w:pPr>
              <w:jc w:val="both"/>
            </w:pPr>
            <w:r>
              <w:t>Rekisterin hallinnassa käytetään Mainostoimisto Synergia Oy:n toteuttamaa rekisteripohjaa sekä Access- ja Excel – ohjelmistoja.</w:t>
            </w:r>
            <w:r>
              <w:rPr>
                <w:color w:val="FF0000"/>
              </w:rPr>
              <w:t xml:space="preserve"> </w:t>
            </w:r>
            <w:r w:rsidR="00CF3376">
              <w:t xml:space="preserve">Rekisterin palvelimen toimittaja on ilmoittanut laitetilojensa ja palvelintensa tietoturvatason täyttävän viestintäviraston määräyksen 54 B / 2014 M (Määräys viestintäverkkojen ja – palvelujen varmistamisesta sekä viestintäverkkojen synkronoinnista) vaatimukset ja että palvelin on suojattu tehokkaalla ja skaalautuvalla palomuurilla. </w:t>
            </w:r>
          </w:p>
          <w:p w:rsidR="00CF3376" w:rsidRDefault="00CF3376" w:rsidP="00CF3376">
            <w:pPr>
              <w:ind w:left="1304" w:firstLine="1"/>
              <w:jc w:val="both"/>
            </w:pPr>
          </w:p>
          <w:p w:rsidR="00CF3376" w:rsidRPr="00654104" w:rsidRDefault="00CF3376" w:rsidP="00CF3376">
            <w:pPr>
              <w:jc w:val="both"/>
              <w:rPr>
                <w:color w:val="FF0000"/>
              </w:rPr>
            </w:pPr>
            <w:r>
              <w:lastRenderedPageBreak/>
              <w:t xml:space="preserve">Palvelu tuotetaan varmennetulla palvelinalustalla, joka on hajautettu fyysisesti kahteen eri konesaliin. Konesalit ovat Tietoturva-asetuksen (681/2010) 5 § 1 mom. 7 kohdan mukaisesti riittävästi valvottuja ja suojattuja. Fyysinen suojaus noudattaa sekä viestintäviraston määräyksen 54 B / 2014 M korkeimman suojaustason vaatimuksia että Katakri 2015 osa-alueen F: Fyysinen turvallisuus mukaisia vaatimuksia. </w:t>
            </w:r>
          </w:p>
          <w:p w:rsidR="00CF3376" w:rsidRPr="00A2483C" w:rsidRDefault="00CF3376" w:rsidP="00CF3376">
            <w:pPr>
              <w:jc w:val="both"/>
            </w:pPr>
          </w:p>
          <w:p w:rsidR="00CF3376" w:rsidRDefault="00CF3376" w:rsidP="00CF3376">
            <w:pPr>
              <w:jc w:val="both"/>
            </w:pPr>
            <w:r>
              <w:t xml:space="preserve">Sen lisäksi, mitä JIT 2015 Yleiset – ehtojen luvussa 18 on sovittu, rekisterin toimittaja Mainostoimisto Synergia Oy noudattaa rekisterin pitäjänä tai henkilötietojen käsittelijänä kulloinkin voimassa olevan henkilötietolainsäädännön edellyttämiä velvoitteita. Toimittaja vastaa siitä, että palvelu on kulloinkin voimassa olevan henkilötietolainsäädännön vaatimusten mukainen, ottaen erityisesti huomioon tietojärjestelmien oletusarvoisen ja sisäänrakennetun tietosuojan. Toimittaja huolehtii käsittelemiensä tietojen asianmukaisesta suojaamisesta varmistaakseen tilaajan aineiston luottamuksellisuuden, eheyden ja saatavuuden. </w:t>
            </w:r>
          </w:p>
          <w:p w:rsidR="00CF3376" w:rsidRPr="00CF3376" w:rsidRDefault="00CF3376" w:rsidP="009C785B">
            <w:pPr>
              <w:jc w:val="both"/>
              <w:rPr>
                <w:b/>
              </w:rPr>
            </w:pPr>
          </w:p>
        </w:tc>
      </w:tr>
      <w:tr w:rsidR="00CF3376" w:rsidRPr="00CF3376" w:rsidTr="00CF3376">
        <w:tc>
          <w:tcPr>
            <w:tcW w:w="4889" w:type="dxa"/>
          </w:tcPr>
          <w:p w:rsidR="00CF3376" w:rsidRDefault="00CF3376" w:rsidP="00CF3376">
            <w:pPr>
              <w:jc w:val="both"/>
              <w:rPr>
                <w:b/>
              </w:rPr>
            </w:pPr>
            <w:r>
              <w:rPr>
                <w:b/>
              </w:rPr>
              <w:lastRenderedPageBreak/>
              <w:t>Käytön valvonta</w:t>
            </w:r>
          </w:p>
          <w:p w:rsidR="00CF3376" w:rsidRPr="00CF3376" w:rsidRDefault="00CF3376" w:rsidP="009C785B">
            <w:pPr>
              <w:jc w:val="both"/>
              <w:rPr>
                <w:b/>
              </w:rPr>
            </w:pPr>
          </w:p>
        </w:tc>
        <w:tc>
          <w:tcPr>
            <w:tcW w:w="4889" w:type="dxa"/>
          </w:tcPr>
          <w:p w:rsidR="00CF3376" w:rsidRDefault="00CF3376" w:rsidP="00CF3376">
            <w:pPr>
              <w:jc w:val="both"/>
            </w:pPr>
            <w:r>
              <w:t xml:space="preserve">Jätehuoltopäällikkö on rekisterin käyttöoikeuksien hallintaan liittyvä vastuuhenkilö. Hän on määritellyt ne työntekijät, joilla on oikeus käsitellä asiakkaiden henkilötietoja ja tavat, joilla työntekijät saavat tietoja käyttää.  Hän pitää myös ajantasaista listaa järjestelmän käyttäjistä. Listan ajantasaisuudesta varmistutaan katselmoimalla käyttöoikeudet säännöllisesti 6 kk välein. Käyttäjätunnus- ja salasanajärjestelmän avulla on varmistuttu, että pääsy </w:t>
            </w:r>
            <w:r w:rsidR="00654104">
              <w:t xml:space="preserve">Mainostoimisto Synergia Oy:n tuottamaan rekisteriin ja sen sisältämiin </w:t>
            </w:r>
            <w:r>
              <w:t xml:space="preserve">tietoihin on vain niillä, joiden työtehtävät oikeuttavat pääsyn tietoihin. Käyttäjätunnukset ovat yksilöllisiä ja henkilökohtaisia ja niitä antaessa on varmistuttu siitä, että käyttäjätunnuksen saaja on työnsä puolesta oikeutettu sen saamaan. Käyttäjätunnusta myönnettäessä sen saajaa ohjeistetaan tiedottamaan mahdollisesta työtilanteensa muutoksesta vastuuhenkilölle. Myönnetyistä käyttöoikeuksista pidetään kirjaa.  Käyttöoikeusjärjestelmällä on rajattu eri käyttäjien pääsy vain työtehtävien kannalta tarpeellisiin tietoihin.  Joidenkin käyttäjien on mahdollista päästä tietoihin vain ennalta määritellyltä työkoneen IP-osoitteelta. </w:t>
            </w:r>
          </w:p>
          <w:p w:rsidR="00CF3376" w:rsidRDefault="00CF3376" w:rsidP="00CF3376">
            <w:pPr>
              <w:ind w:left="1304" w:firstLine="1"/>
              <w:jc w:val="both"/>
            </w:pPr>
          </w:p>
          <w:p w:rsidR="00CF3376" w:rsidRDefault="00CF3376" w:rsidP="00CF3376">
            <w:pPr>
              <w:jc w:val="both"/>
            </w:pPr>
            <w:r>
              <w:t xml:space="preserve">Käyttöoikeusjärjestelmä vastaa </w:t>
            </w:r>
            <w:r>
              <w:lastRenderedPageBreak/>
              <w:t xml:space="preserve">tietosuojavaltuutetun ratkaisun 1186/452/2010 mukaisia vaatimuksia sekä Katakri 2015 -ohjeen I06 mukaisia vaatimuksia. </w:t>
            </w:r>
          </w:p>
          <w:p w:rsidR="00CF3376" w:rsidRDefault="00CF3376" w:rsidP="00CF3376">
            <w:pPr>
              <w:ind w:left="1304" w:firstLine="1"/>
              <w:jc w:val="both"/>
            </w:pPr>
          </w:p>
          <w:p w:rsidR="00CF3376" w:rsidRPr="00FE2FCD" w:rsidRDefault="00CF3376" w:rsidP="00CF3376">
            <w:pPr>
              <w:jc w:val="both"/>
            </w:pPr>
            <w:r>
              <w:t>Rekisteriin tehtyjä muutoksia sekä rekisteritietojen käyttöä valvotaan lokitietojärjestelmällä. Lokitiedot on suojattu samalla periaatteella kuin rekisterikin. Lokitiedot säilytetään kuusi kuukautta. Lokitiedot voidaan luovuttaa Korkeimman hallinto-oikeuden päätöksen KHO:2014:69 perusteiden mukaisesti vain silloin, kun ne ovat voineet vaikuttaa jonkin tiedon pyytäjää koskevan asian käsittelyyn.</w:t>
            </w:r>
          </w:p>
          <w:p w:rsidR="00CF3376" w:rsidRPr="00CF3376" w:rsidRDefault="00CF3376" w:rsidP="009C785B">
            <w:pPr>
              <w:jc w:val="both"/>
              <w:rPr>
                <w:b/>
              </w:rPr>
            </w:pPr>
          </w:p>
        </w:tc>
      </w:tr>
      <w:tr w:rsidR="00CF3376" w:rsidRPr="00CF3376" w:rsidTr="00CF3376">
        <w:tc>
          <w:tcPr>
            <w:tcW w:w="4889" w:type="dxa"/>
          </w:tcPr>
          <w:p w:rsidR="00CF3376" w:rsidRDefault="00CF3376" w:rsidP="00CF3376">
            <w:pPr>
              <w:jc w:val="both"/>
              <w:rPr>
                <w:b/>
              </w:rPr>
            </w:pPr>
            <w:proofErr w:type="gramStart"/>
            <w:r>
              <w:rPr>
                <w:b/>
              </w:rPr>
              <w:lastRenderedPageBreak/>
              <w:t>Rekisteröidyn oikeudet</w:t>
            </w:r>
            <w:proofErr w:type="gramEnd"/>
          </w:p>
          <w:p w:rsidR="00CF3376" w:rsidRPr="00CF3376" w:rsidRDefault="00CF3376" w:rsidP="009C785B">
            <w:pPr>
              <w:jc w:val="both"/>
              <w:rPr>
                <w:b/>
              </w:rPr>
            </w:pPr>
          </w:p>
        </w:tc>
        <w:tc>
          <w:tcPr>
            <w:tcW w:w="4889" w:type="dxa"/>
          </w:tcPr>
          <w:p w:rsidR="00CF3376" w:rsidRDefault="00CF3376" w:rsidP="00CF3376">
            <w:pPr>
              <w:jc w:val="both"/>
            </w:pPr>
            <w:r>
              <w:rPr>
                <w:b/>
              </w:rPr>
              <w:t>Informointi tietojen käsittelystä</w:t>
            </w:r>
          </w:p>
          <w:p w:rsidR="00CF3376" w:rsidRDefault="00CF3376" w:rsidP="00CF3376">
            <w:pPr>
              <w:jc w:val="both"/>
            </w:pPr>
            <w:r>
              <w:t>Rekisteriseloste on nähtävillä jätelautakunnan internetsivuilla. Rekisteröityjä tiedotetaan rekisteristä ja rekisterinpitäjästä jätehuollon seuranta- ja neuvontatehtäviä hoidettaessa.</w:t>
            </w:r>
          </w:p>
          <w:p w:rsidR="00CF3376" w:rsidRDefault="00CF3376" w:rsidP="00CF3376">
            <w:pPr>
              <w:jc w:val="both"/>
            </w:pPr>
          </w:p>
          <w:p w:rsidR="00CF3376" w:rsidRDefault="00CF3376" w:rsidP="00CF3376">
            <w:pPr>
              <w:jc w:val="both"/>
              <w:rPr>
                <w:b/>
              </w:rPr>
            </w:pPr>
            <w:proofErr w:type="gramStart"/>
            <w:r>
              <w:rPr>
                <w:b/>
              </w:rPr>
              <w:t>Rekisteröidyn muut oikeudet</w:t>
            </w:r>
            <w:proofErr w:type="gramEnd"/>
          </w:p>
          <w:p w:rsidR="00CF3376" w:rsidRPr="001B0F43" w:rsidRDefault="00CF3376" w:rsidP="00CF3376">
            <w:pPr>
              <w:jc w:val="both"/>
            </w:pPr>
            <w:r>
              <w:t xml:space="preserve">Rekisteröidyn muista oikeuksista on voimassa se, mitä henkilötietolain (523/1999) 6 luvussa on säädetty. </w:t>
            </w:r>
          </w:p>
          <w:p w:rsidR="00CF3376" w:rsidRPr="00CF3376" w:rsidRDefault="00CF3376" w:rsidP="009C785B">
            <w:pPr>
              <w:jc w:val="both"/>
              <w:rPr>
                <w:b/>
              </w:rPr>
            </w:pPr>
            <w:bookmarkStart w:id="0" w:name="_GoBack"/>
            <w:bookmarkEnd w:id="0"/>
          </w:p>
        </w:tc>
      </w:tr>
    </w:tbl>
    <w:p w:rsidR="003913E9" w:rsidRPr="003913E9" w:rsidRDefault="003913E9" w:rsidP="009C785B">
      <w:pPr>
        <w:spacing w:after="0"/>
        <w:jc w:val="both"/>
        <w:rPr>
          <w:b/>
        </w:rPr>
      </w:pPr>
    </w:p>
    <w:sectPr w:rsidR="003913E9" w:rsidRPr="003913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6B"/>
    <w:rsid w:val="00023F9D"/>
    <w:rsid w:val="00047005"/>
    <w:rsid w:val="00060C0F"/>
    <w:rsid w:val="00082600"/>
    <w:rsid w:val="00084BF2"/>
    <w:rsid w:val="000A13D8"/>
    <w:rsid w:val="000C6D67"/>
    <w:rsid w:val="00106FF0"/>
    <w:rsid w:val="0012671D"/>
    <w:rsid w:val="001324D2"/>
    <w:rsid w:val="00152047"/>
    <w:rsid w:val="001B0F43"/>
    <w:rsid w:val="00295B52"/>
    <w:rsid w:val="002A0C86"/>
    <w:rsid w:val="00350331"/>
    <w:rsid w:val="003607D6"/>
    <w:rsid w:val="003913E9"/>
    <w:rsid w:val="003924B8"/>
    <w:rsid w:val="003B0731"/>
    <w:rsid w:val="003B1BD3"/>
    <w:rsid w:val="003C7FBD"/>
    <w:rsid w:val="00405C77"/>
    <w:rsid w:val="00462CF8"/>
    <w:rsid w:val="00475822"/>
    <w:rsid w:val="00490E6F"/>
    <w:rsid w:val="004A32DA"/>
    <w:rsid w:val="005C3D6B"/>
    <w:rsid w:val="005F1ABE"/>
    <w:rsid w:val="00622CFD"/>
    <w:rsid w:val="006400E0"/>
    <w:rsid w:val="00647B41"/>
    <w:rsid w:val="00654104"/>
    <w:rsid w:val="006B6F7F"/>
    <w:rsid w:val="006F502E"/>
    <w:rsid w:val="00710F96"/>
    <w:rsid w:val="00712885"/>
    <w:rsid w:val="00722D9C"/>
    <w:rsid w:val="0073389C"/>
    <w:rsid w:val="00766CD9"/>
    <w:rsid w:val="007716B2"/>
    <w:rsid w:val="00777F79"/>
    <w:rsid w:val="007905B9"/>
    <w:rsid w:val="007B6B9C"/>
    <w:rsid w:val="007C7F9C"/>
    <w:rsid w:val="007E69C9"/>
    <w:rsid w:val="007F408D"/>
    <w:rsid w:val="00816240"/>
    <w:rsid w:val="00886247"/>
    <w:rsid w:val="008C33C2"/>
    <w:rsid w:val="008D3058"/>
    <w:rsid w:val="008F2B27"/>
    <w:rsid w:val="00970637"/>
    <w:rsid w:val="00975502"/>
    <w:rsid w:val="009C785B"/>
    <w:rsid w:val="009E27CF"/>
    <w:rsid w:val="00A01EEA"/>
    <w:rsid w:val="00A2483C"/>
    <w:rsid w:val="00A42009"/>
    <w:rsid w:val="00A5310A"/>
    <w:rsid w:val="00A55394"/>
    <w:rsid w:val="00AC4D9D"/>
    <w:rsid w:val="00B05975"/>
    <w:rsid w:val="00B0739F"/>
    <w:rsid w:val="00C26CC2"/>
    <w:rsid w:val="00C33409"/>
    <w:rsid w:val="00CA69EC"/>
    <w:rsid w:val="00CA73E0"/>
    <w:rsid w:val="00CF3376"/>
    <w:rsid w:val="00DA2DB7"/>
    <w:rsid w:val="00E51B40"/>
    <w:rsid w:val="00EE75EE"/>
    <w:rsid w:val="00F00A06"/>
    <w:rsid w:val="00F648B5"/>
    <w:rsid w:val="00F96E6D"/>
    <w:rsid w:val="00FA65B8"/>
    <w:rsid w:val="00FB3EFD"/>
    <w:rsid w:val="00FE2FCD"/>
    <w:rsid w:val="00FF66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C3D6B"/>
    <w:rPr>
      <w:color w:val="0000FF" w:themeColor="hyperlink"/>
      <w:u w:val="single"/>
    </w:rPr>
  </w:style>
  <w:style w:type="table" w:styleId="TaulukkoRuudukko">
    <w:name w:val="Table Grid"/>
    <w:basedOn w:val="Normaalitaulukko"/>
    <w:uiPriority w:val="59"/>
    <w:rsid w:val="00CF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C3D6B"/>
    <w:rPr>
      <w:color w:val="0000FF" w:themeColor="hyperlink"/>
      <w:u w:val="single"/>
    </w:rPr>
  </w:style>
  <w:style w:type="table" w:styleId="TaulukkoRuudukko">
    <w:name w:val="Table Grid"/>
    <w:basedOn w:val="Normaalitaulukko"/>
    <w:uiPriority w:val="59"/>
    <w:rsid w:val="00CF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8AFC-DA41-48CF-BB20-A5BD4BF0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17939FF4</Template>
  <TotalTime>0</TotalTime>
  <Pages>4</Pages>
  <Words>787</Words>
  <Characters>6378</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Forssan Kaupunki</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Nurmio Karoliina</dc:creator>
  <cp:lastModifiedBy>Kantele Martta</cp:lastModifiedBy>
  <cp:revision>2</cp:revision>
  <cp:lastPrinted>2016-12-13T08:47:00Z</cp:lastPrinted>
  <dcterms:created xsi:type="dcterms:W3CDTF">2018-01-03T08:13:00Z</dcterms:created>
  <dcterms:modified xsi:type="dcterms:W3CDTF">2018-01-03T08:13:00Z</dcterms:modified>
</cp:coreProperties>
</file>